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6F2F" w:rsidRDefault="00AF6F2F" w:rsidP="00AF6F2F">
      <w:pPr>
        <w:spacing w:after="120"/>
        <w:jc w:val="center"/>
        <w:rPr>
          <w:rStyle w:val="apple-style-span"/>
          <w:rFonts w:ascii="Georgia" w:hAnsi="Georgia"/>
          <w:b/>
          <w:bCs/>
          <w:color w:val="333333"/>
          <w:sz w:val="32"/>
          <w:szCs w:val="32"/>
        </w:rPr>
      </w:pPr>
    </w:p>
    <w:p w:rsidR="00AF6F2F" w:rsidRPr="00F33BA1" w:rsidRDefault="009D0F42" w:rsidP="00AF6F2F">
      <w:pPr>
        <w:spacing w:after="240"/>
        <w:jc w:val="center"/>
        <w:rPr>
          <w:rStyle w:val="apple-converted-space"/>
          <w:rFonts w:cstheme="minorHAnsi"/>
          <w:b/>
          <w:bCs/>
          <w:i/>
          <w:color w:val="333333"/>
          <w:sz w:val="36"/>
          <w:szCs w:val="32"/>
        </w:rPr>
      </w:pPr>
      <w:r w:rsidRPr="00F33BA1">
        <w:rPr>
          <w:rStyle w:val="apple-style-span"/>
          <w:rFonts w:cstheme="minorHAnsi"/>
          <w:b/>
          <w:bCs/>
          <w:i/>
          <w:color w:val="333333"/>
          <w:sz w:val="36"/>
          <w:szCs w:val="32"/>
        </w:rPr>
        <w:t xml:space="preserve">Let’s Talk Leadership: </w:t>
      </w:r>
      <w:r w:rsidR="00AF6F2F" w:rsidRPr="00F33BA1">
        <w:rPr>
          <w:rStyle w:val="apple-style-span"/>
          <w:rFonts w:cstheme="minorHAnsi"/>
          <w:b/>
          <w:bCs/>
          <w:i/>
          <w:color w:val="333333"/>
          <w:sz w:val="36"/>
          <w:szCs w:val="32"/>
        </w:rPr>
        <w:t>Give More to Get More!</w:t>
      </w:r>
      <w:r w:rsidR="00AF6F2F" w:rsidRPr="00F33BA1">
        <w:rPr>
          <w:rStyle w:val="apple-converted-space"/>
          <w:rFonts w:cstheme="minorHAnsi"/>
          <w:b/>
          <w:bCs/>
          <w:i/>
          <w:color w:val="333333"/>
          <w:sz w:val="36"/>
          <w:szCs w:val="32"/>
        </w:rPr>
        <w:t> </w:t>
      </w:r>
    </w:p>
    <w:p w:rsidR="006A1F43" w:rsidRPr="00F33BA1" w:rsidRDefault="006A1F43" w:rsidP="00AF6F2F">
      <w:pPr>
        <w:spacing w:after="240"/>
        <w:jc w:val="center"/>
        <w:rPr>
          <w:rFonts w:cstheme="minorHAnsi"/>
          <w:sz w:val="16"/>
        </w:rPr>
      </w:pPr>
      <w:r w:rsidRPr="00F33BA1">
        <w:rPr>
          <w:rStyle w:val="apple-converted-space"/>
          <w:rFonts w:cstheme="minorHAnsi"/>
          <w:bCs/>
          <w:color w:val="333333"/>
          <w:szCs w:val="32"/>
        </w:rPr>
        <w:t>By Karla Brandau, CEO, Workplace Power Institute</w:t>
      </w:r>
    </w:p>
    <w:p w:rsidR="00AF6F2F" w:rsidRPr="00F33BA1" w:rsidRDefault="00AF6F2F" w:rsidP="00AF6F2F">
      <w:pPr>
        <w:spacing w:after="120"/>
        <w:rPr>
          <w:rFonts w:cstheme="minorHAnsi"/>
        </w:rPr>
      </w:pPr>
      <w:r w:rsidRPr="00F33BA1">
        <w:rPr>
          <w:rFonts w:cstheme="minorHAnsi"/>
        </w:rPr>
        <w:t xml:space="preserve">Would you like more discretionary effort from your employees? </w:t>
      </w:r>
    </w:p>
    <w:p w:rsidR="00AF6F2F" w:rsidRPr="00F33BA1" w:rsidRDefault="00AF6F2F" w:rsidP="00AF6F2F">
      <w:pPr>
        <w:spacing w:after="120"/>
        <w:rPr>
          <w:rFonts w:cstheme="minorHAnsi"/>
        </w:rPr>
      </w:pPr>
      <w:r w:rsidRPr="00F33BA1">
        <w:rPr>
          <w:rFonts w:cstheme="minorHAnsi"/>
        </w:rPr>
        <w:t xml:space="preserve">If you are a savvy leader, you will plan to </w:t>
      </w:r>
      <w:r w:rsidRPr="00F33BA1">
        <w:rPr>
          <w:rFonts w:cstheme="minorHAnsi"/>
          <w:b/>
          <w:bCs/>
        </w:rPr>
        <w:t>give more to get more</w:t>
      </w:r>
      <w:r w:rsidRPr="00F33BA1">
        <w:rPr>
          <w:rFonts w:cstheme="minorHAnsi"/>
        </w:rPr>
        <w:t xml:space="preserve">. And money is not part of the equation.  Most leaders are surprised to learn that employees can be motivated by factors other than money. To determine what might motivate your employees to give more discretionary time, establish a personal but professional relationship with each worker. You then are privy to information such as: </w:t>
      </w:r>
    </w:p>
    <w:p w:rsidR="00AF6F2F" w:rsidRPr="00F33BA1" w:rsidRDefault="00AF6F2F" w:rsidP="00AF6F2F">
      <w:pPr>
        <w:pStyle w:val="ListParagraph"/>
        <w:numPr>
          <w:ilvl w:val="0"/>
          <w:numId w:val="2"/>
        </w:numPr>
        <w:contextualSpacing w:val="0"/>
        <w:rPr>
          <w:rFonts w:cstheme="minorHAnsi"/>
        </w:rPr>
      </w:pPr>
      <w:r w:rsidRPr="00F33BA1">
        <w:rPr>
          <w:rFonts w:cstheme="minorHAnsi"/>
        </w:rPr>
        <w:t xml:space="preserve">Olivia excels in the planning phase of a project. Knowing this, you </w:t>
      </w:r>
      <w:r w:rsidRPr="00F33BA1">
        <w:rPr>
          <w:rFonts w:cstheme="minorHAnsi"/>
          <w:b/>
          <w:bCs/>
        </w:rPr>
        <w:t xml:space="preserve">GIVE </w:t>
      </w:r>
      <w:r w:rsidRPr="00F33BA1">
        <w:rPr>
          <w:rFonts w:cstheme="minorHAnsi"/>
        </w:rPr>
        <w:t xml:space="preserve">Olivia more opportunities to plan team initiatives. She enjoys the work, feels self-actualized, and </w:t>
      </w:r>
      <w:r w:rsidRPr="00F33BA1">
        <w:rPr>
          <w:rFonts w:cstheme="minorHAnsi"/>
          <w:b/>
          <w:bCs/>
        </w:rPr>
        <w:t>GIVES BACK</w:t>
      </w:r>
      <w:r w:rsidRPr="00F33BA1">
        <w:rPr>
          <w:rFonts w:cstheme="minorHAnsi"/>
          <w:smallCaps/>
        </w:rPr>
        <w:t xml:space="preserve"> </w:t>
      </w:r>
      <w:r w:rsidRPr="00F33BA1">
        <w:rPr>
          <w:rFonts w:cstheme="minorHAnsi"/>
        </w:rPr>
        <w:t xml:space="preserve">more discretionary time. </w:t>
      </w:r>
    </w:p>
    <w:p w:rsidR="00AF6F2F" w:rsidRPr="00F33BA1" w:rsidRDefault="00AF6F2F" w:rsidP="00AF6F2F">
      <w:pPr>
        <w:pStyle w:val="ListParagraph"/>
        <w:numPr>
          <w:ilvl w:val="0"/>
          <w:numId w:val="2"/>
        </w:numPr>
        <w:contextualSpacing w:val="0"/>
        <w:rPr>
          <w:rFonts w:cstheme="minorHAnsi"/>
        </w:rPr>
      </w:pPr>
      <w:r w:rsidRPr="00F33BA1">
        <w:rPr>
          <w:rFonts w:cstheme="minorHAnsi"/>
        </w:rPr>
        <w:t xml:space="preserve">Phillip is not in management ranks, but is a natural leader. You perceive he feels frustrated when the project veers off and he is not in charge. You </w:t>
      </w:r>
      <w:r w:rsidRPr="00F33BA1">
        <w:rPr>
          <w:rFonts w:cstheme="minorHAnsi"/>
          <w:b/>
          <w:bCs/>
        </w:rPr>
        <w:t>GIVE </w:t>
      </w:r>
      <w:r w:rsidRPr="00F33BA1">
        <w:rPr>
          <w:rFonts w:cstheme="minorHAnsi"/>
        </w:rPr>
        <w:t>Phillip specific assignments where he is in charge of a portion of the project.  He</w:t>
      </w:r>
      <w:r w:rsidRPr="00F33BA1">
        <w:rPr>
          <w:rFonts w:cstheme="minorHAnsi"/>
          <w:b/>
          <w:bCs/>
        </w:rPr>
        <w:t xml:space="preserve"> GIVES BA</w:t>
      </w:r>
      <w:r w:rsidRPr="00F33BA1">
        <w:rPr>
          <w:rFonts w:cstheme="minorHAnsi"/>
          <w:b/>
          <w:bCs/>
          <w:smallCaps/>
        </w:rPr>
        <w:t>CK</w:t>
      </w:r>
      <w:r w:rsidRPr="00F33BA1">
        <w:rPr>
          <w:rFonts w:cstheme="minorHAnsi"/>
          <w:b/>
          <w:bCs/>
        </w:rPr>
        <w:t xml:space="preserve"> </w:t>
      </w:r>
      <w:r w:rsidRPr="00F33BA1">
        <w:rPr>
          <w:rFonts w:cstheme="minorHAnsi"/>
        </w:rPr>
        <w:t xml:space="preserve">energy in the form of moving fellow employees forward to the on-time completion of the project. </w:t>
      </w:r>
    </w:p>
    <w:p w:rsidR="00AF6F2F" w:rsidRPr="00F33BA1" w:rsidRDefault="00AF6F2F" w:rsidP="00AF6F2F">
      <w:pPr>
        <w:pStyle w:val="ListParagraph"/>
        <w:numPr>
          <w:ilvl w:val="0"/>
          <w:numId w:val="2"/>
        </w:numPr>
        <w:contextualSpacing w:val="0"/>
        <w:rPr>
          <w:rFonts w:cstheme="minorHAnsi"/>
        </w:rPr>
      </w:pPr>
      <w:proofErr w:type="spellStart"/>
      <w:r w:rsidRPr="00F33BA1">
        <w:rPr>
          <w:rFonts w:cstheme="minorHAnsi"/>
        </w:rPr>
        <w:t>Tanja</w:t>
      </w:r>
      <w:proofErr w:type="spellEnd"/>
      <w:r w:rsidRPr="00F33BA1">
        <w:rPr>
          <w:rFonts w:cstheme="minorHAnsi"/>
        </w:rPr>
        <w:t xml:space="preserve"> loves to learn but is in a job that requires routine work. Noting this, you </w:t>
      </w:r>
      <w:r w:rsidRPr="00F33BA1">
        <w:rPr>
          <w:rFonts w:cstheme="minorHAnsi"/>
          <w:b/>
          <w:bCs/>
        </w:rPr>
        <w:t>GIVE</w:t>
      </w:r>
      <w:r w:rsidRPr="00F33BA1">
        <w:rPr>
          <w:rFonts w:cstheme="minorHAnsi"/>
        </w:rPr>
        <w:t xml:space="preserve"> Tanya the opportunity to research a topic for a coming change initiative. She </w:t>
      </w:r>
      <w:r w:rsidRPr="00F33BA1">
        <w:rPr>
          <w:rFonts w:cstheme="minorHAnsi"/>
          <w:b/>
          <w:bCs/>
        </w:rPr>
        <w:t>GIVES BACK</w:t>
      </w:r>
      <w:r w:rsidRPr="00F33BA1">
        <w:rPr>
          <w:rFonts w:cstheme="minorHAnsi"/>
        </w:rPr>
        <w:t xml:space="preserve"> by tackling her routine work with vigor so she will have time left to do research. </w:t>
      </w:r>
    </w:p>
    <w:p w:rsidR="00AF6F2F" w:rsidRPr="00F33BA1" w:rsidRDefault="00AF6F2F" w:rsidP="00AF6F2F">
      <w:pPr>
        <w:rPr>
          <w:rFonts w:cstheme="minorHAnsi"/>
        </w:rPr>
      </w:pPr>
      <w:r w:rsidRPr="00F33BA1">
        <w:rPr>
          <w:rFonts w:cstheme="minorHAnsi"/>
        </w:rPr>
        <w:t xml:space="preserve">Is this imaginative and unconventional wisdom?  If you are a manager prone to managing business as usual, then the answer is yes. But if you are a manager who recognizes the </w:t>
      </w:r>
      <w:r w:rsidRPr="00F33BA1">
        <w:rPr>
          <w:rFonts w:cstheme="minorHAnsi"/>
          <w:color w:val="1F497D"/>
        </w:rPr>
        <w:t xml:space="preserve">importance of using </w:t>
      </w:r>
      <w:r w:rsidRPr="00F33BA1">
        <w:rPr>
          <w:rFonts w:cstheme="minorHAnsi"/>
        </w:rPr>
        <w:t>management levers in the work environment to address levels of</w:t>
      </w:r>
      <w:r w:rsidRPr="00F33BA1">
        <w:rPr>
          <w:rFonts w:cstheme="minorHAnsi"/>
          <w:color w:val="1F497D"/>
        </w:rPr>
        <w:t xml:space="preserve"> h</w:t>
      </w:r>
      <w:r w:rsidRPr="00F33BA1">
        <w:rPr>
          <w:rFonts w:cstheme="minorHAnsi"/>
        </w:rPr>
        <w:t xml:space="preserve">uman motivation, then you will excel in getting your employees to give you discretionary time. </w:t>
      </w:r>
    </w:p>
    <w:p w:rsidR="00AF6F2F" w:rsidRPr="00F33BA1" w:rsidRDefault="006A1F43" w:rsidP="00AF6F2F">
      <w:pPr>
        <w:rPr>
          <w:rFonts w:cstheme="minorHAnsi"/>
        </w:rPr>
      </w:pPr>
      <w:r w:rsidRPr="00F33BA1">
        <w:rPr>
          <w:rFonts w:cstheme="minorHAnsi"/>
        </w:rPr>
        <w:t xml:space="preserve">Doug Ross and I have generated </w:t>
      </w:r>
      <w:r w:rsidR="00AF6F2F" w:rsidRPr="00F33BA1">
        <w:rPr>
          <w:rFonts w:cstheme="minorHAnsi"/>
        </w:rPr>
        <w:t xml:space="preserve">a new model for getting discretionary effort from employees. In this model, the </w:t>
      </w:r>
      <w:proofErr w:type="spellStart"/>
      <w:r w:rsidR="00AF6F2F" w:rsidRPr="00F33BA1">
        <w:rPr>
          <w:rFonts w:cstheme="minorHAnsi"/>
        </w:rPr>
        <w:t>RossBrandau</w:t>
      </w:r>
      <w:proofErr w:type="spellEnd"/>
      <w:r w:rsidR="00AF6F2F" w:rsidRPr="00F33BA1">
        <w:rPr>
          <w:rFonts w:cstheme="minorHAnsi"/>
        </w:rPr>
        <w:t xml:space="preserve"> Engagement and Discretionary Effort Model, there are five management levers you can apply to engage employees and earn more discretionary time from them. Those levers are: </w:t>
      </w:r>
    </w:p>
    <w:p w:rsidR="00AF6F2F" w:rsidRPr="00F33BA1" w:rsidRDefault="00AF6F2F" w:rsidP="00AF6F2F">
      <w:pPr>
        <w:rPr>
          <w:rFonts w:cstheme="minorHAnsi"/>
        </w:rPr>
      </w:pPr>
      <w:r w:rsidRPr="00F33BA1">
        <w:rPr>
          <w:rFonts w:cstheme="minorHAnsi"/>
          <w:b/>
          <w:bCs/>
        </w:rPr>
        <w:t>1. Physical safety and security</w:t>
      </w:r>
      <w:r w:rsidRPr="00F33BA1">
        <w:rPr>
          <w:rFonts w:cstheme="minorHAnsi"/>
        </w:rPr>
        <w:t>. If you increase the safety individuals feel in the workplace, they will give their task greater concentration. Safety applies to physical protection from bodily injury,</w:t>
      </w:r>
      <w:proofErr w:type="gramStart"/>
      <w:r w:rsidRPr="00F33BA1">
        <w:rPr>
          <w:rFonts w:cstheme="minorHAnsi"/>
        </w:rPr>
        <w:t>  freedom</w:t>
      </w:r>
      <w:proofErr w:type="gramEnd"/>
      <w:r w:rsidRPr="00F33BA1">
        <w:rPr>
          <w:rFonts w:cstheme="minorHAnsi"/>
        </w:rPr>
        <w:t xml:space="preserve"> from harassment, and freedom from the threat of losing their job. I once coached a manager who believed the best way to get the employee to work harder was to keep him under constant threat of losing his job.  It didn't work that way. The employees were so afraid of losing their jobs that they were in a constant state of nervousness and made frequent errors. If you </w:t>
      </w:r>
      <w:r w:rsidRPr="00F33BA1">
        <w:rPr>
          <w:rFonts w:cstheme="minorHAnsi"/>
          <w:b/>
          <w:bCs/>
        </w:rPr>
        <w:t xml:space="preserve">GIVE </w:t>
      </w:r>
      <w:r w:rsidRPr="00F33BA1">
        <w:rPr>
          <w:rFonts w:cstheme="minorHAnsi"/>
        </w:rPr>
        <w:t>more security, employees will</w:t>
      </w:r>
      <w:r w:rsidRPr="00F33BA1">
        <w:rPr>
          <w:rFonts w:cstheme="minorHAnsi"/>
          <w:b/>
          <w:bCs/>
        </w:rPr>
        <w:t xml:space="preserve"> GIVE BACK</w:t>
      </w:r>
      <w:r w:rsidRPr="00F33BA1">
        <w:rPr>
          <w:rFonts w:cstheme="minorHAnsi"/>
        </w:rPr>
        <w:t xml:space="preserve"> by conforming and complying with organizational rules.</w:t>
      </w:r>
      <w:r w:rsidRPr="00F33BA1">
        <w:rPr>
          <w:rFonts w:cstheme="minorHAnsi"/>
          <w:color w:val="1F497D"/>
        </w:rPr>
        <w:t xml:space="preserve"> </w:t>
      </w:r>
      <w:r w:rsidRPr="00F33BA1">
        <w:rPr>
          <w:rFonts w:cstheme="minorHAnsi"/>
        </w:rPr>
        <w:t xml:space="preserve"> </w:t>
      </w:r>
    </w:p>
    <w:p w:rsidR="00AF6F2F" w:rsidRPr="00F33BA1" w:rsidRDefault="00AF6F2F" w:rsidP="00AF6F2F">
      <w:pPr>
        <w:rPr>
          <w:rFonts w:cstheme="minorHAnsi"/>
        </w:rPr>
      </w:pPr>
      <w:r w:rsidRPr="00F33BA1">
        <w:rPr>
          <w:rFonts w:cstheme="minorHAnsi"/>
          <w:b/>
          <w:bCs/>
        </w:rPr>
        <w:t>2. Social Acceptance</w:t>
      </w:r>
      <w:r w:rsidRPr="00F33BA1">
        <w:rPr>
          <w:rFonts w:cstheme="minorHAnsi"/>
        </w:rPr>
        <w:t xml:space="preserve">. This management lever involves team building, getting the employees to know one and other on more than a superficial basis, and accepting employees "as is". "As is" means that </w:t>
      </w:r>
      <w:r w:rsidRPr="00F33BA1">
        <w:rPr>
          <w:rFonts w:cstheme="minorHAnsi"/>
        </w:rPr>
        <w:lastRenderedPageBreak/>
        <w:t xml:space="preserve">everyone has a bump or a button off somewhere. Helping employees feel accepted as they are, sets the environment for individual emotional growth. The more you </w:t>
      </w:r>
      <w:r w:rsidRPr="00F33BA1">
        <w:rPr>
          <w:rFonts w:cstheme="minorHAnsi"/>
          <w:b/>
          <w:bCs/>
        </w:rPr>
        <w:t xml:space="preserve">GIVE </w:t>
      </w:r>
      <w:r w:rsidRPr="00F33BA1">
        <w:rPr>
          <w:rFonts w:cstheme="minorHAnsi"/>
        </w:rPr>
        <w:t xml:space="preserve">the employee acceptance, the more the employees </w:t>
      </w:r>
      <w:r w:rsidRPr="00F33BA1">
        <w:rPr>
          <w:rFonts w:cstheme="minorHAnsi"/>
          <w:b/>
          <w:bCs/>
        </w:rPr>
        <w:t>GIVES BACK</w:t>
      </w:r>
      <w:r w:rsidRPr="00F33BA1">
        <w:rPr>
          <w:rFonts w:cstheme="minorHAnsi"/>
        </w:rPr>
        <w:t xml:space="preserve"> stable work efforts. </w:t>
      </w:r>
      <w:r w:rsidRPr="00F33BA1">
        <w:rPr>
          <w:rFonts w:cstheme="minorHAnsi"/>
          <w:b/>
          <w:bCs/>
        </w:rPr>
        <w:t> </w:t>
      </w:r>
    </w:p>
    <w:p w:rsidR="00AF6F2F" w:rsidRPr="00F33BA1" w:rsidRDefault="00AF6F2F" w:rsidP="00AF6F2F">
      <w:pPr>
        <w:rPr>
          <w:rFonts w:cstheme="minorHAnsi"/>
          <w:smallCaps/>
        </w:rPr>
      </w:pPr>
      <w:r w:rsidRPr="00F33BA1">
        <w:rPr>
          <w:rFonts w:cstheme="minorHAnsi"/>
          <w:b/>
          <w:bCs/>
        </w:rPr>
        <w:t xml:space="preserve">3. Rational Alignment. </w:t>
      </w:r>
      <w:r w:rsidRPr="00F33BA1">
        <w:rPr>
          <w:rFonts w:cstheme="minorHAnsi"/>
        </w:rPr>
        <w:t xml:space="preserve">Humans are naturally goal seeking creatures. There is a certain self-esteem that comes from setting and reaching objectives, and a deep satisfaction that binds employees together when they are aligned with organizational goals. Working to have employees rationally and intellectually understand how the organizational or departmental goals and strategies fit together helps </w:t>
      </w:r>
      <w:proofErr w:type="gramStart"/>
      <w:r w:rsidRPr="00F33BA1">
        <w:rPr>
          <w:rFonts w:cstheme="minorHAnsi"/>
        </w:rPr>
        <w:t>them</w:t>
      </w:r>
      <w:proofErr w:type="gramEnd"/>
      <w:r w:rsidRPr="00F33BA1">
        <w:rPr>
          <w:rFonts w:cstheme="minorHAnsi"/>
        </w:rPr>
        <w:t xml:space="preserve"> align their own personal goals with company goals. You </w:t>
      </w:r>
      <w:r w:rsidRPr="00F33BA1">
        <w:rPr>
          <w:rFonts w:cstheme="minorHAnsi"/>
          <w:b/>
          <w:bCs/>
        </w:rPr>
        <w:t>GIVE</w:t>
      </w:r>
      <w:r w:rsidRPr="00F33BA1">
        <w:rPr>
          <w:rFonts w:cstheme="minorHAnsi"/>
        </w:rPr>
        <w:t xml:space="preserve"> them the right to participate in the goal setting process and </w:t>
      </w:r>
      <w:proofErr w:type="gramStart"/>
      <w:r w:rsidRPr="00F33BA1">
        <w:rPr>
          <w:rFonts w:cstheme="minorHAnsi"/>
        </w:rPr>
        <w:t>they</w:t>
      </w:r>
      <w:proofErr w:type="gramEnd"/>
      <w:r w:rsidRPr="00F33BA1">
        <w:rPr>
          <w:rFonts w:cstheme="minorHAnsi"/>
        </w:rPr>
        <w:t xml:space="preserve"> </w:t>
      </w:r>
      <w:r w:rsidRPr="00F33BA1">
        <w:rPr>
          <w:rFonts w:cstheme="minorHAnsi"/>
          <w:b/>
          <w:bCs/>
        </w:rPr>
        <w:t>GIVE BA</w:t>
      </w:r>
      <w:r w:rsidRPr="00F33BA1">
        <w:rPr>
          <w:rFonts w:cstheme="minorHAnsi"/>
          <w:b/>
          <w:bCs/>
          <w:smallCaps/>
        </w:rPr>
        <w:t xml:space="preserve">CK </w:t>
      </w:r>
      <w:r w:rsidRPr="00F33BA1">
        <w:rPr>
          <w:rFonts w:cstheme="minorHAnsi"/>
        </w:rPr>
        <w:t xml:space="preserve">by accepting the challenge to move goals and deadlines forward. </w:t>
      </w:r>
    </w:p>
    <w:p w:rsidR="00AF6F2F" w:rsidRPr="00F33BA1" w:rsidRDefault="00AF6F2F" w:rsidP="00AF6F2F">
      <w:pPr>
        <w:rPr>
          <w:rFonts w:cstheme="minorHAnsi"/>
        </w:rPr>
      </w:pPr>
      <w:r w:rsidRPr="00F33BA1">
        <w:rPr>
          <w:rFonts w:cstheme="minorHAnsi"/>
          <w:b/>
          <w:bCs/>
        </w:rPr>
        <w:t xml:space="preserve">4. Emotional Commitment. </w:t>
      </w:r>
      <w:r w:rsidRPr="00F33BA1">
        <w:rPr>
          <w:rFonts w:cstheme="minorHAnsi"/>
        </w:rPr>
        <w:t xml:space="preserve">When you </w:t>
      </w:r>
      <w:r w:rsidRPr="00F33BA1">
        <w:rPr>
          <w:rFonts w:cstheme="minorHAnsi"/>
          <w:b/>
          <w:bCs/>
        </w:rPr>
        <w:t xml:space="preserve">GIVE </w:t>
      </w:r>
      <w:r w:rsidRPr="00F33BA1">
        <w:rPr>
          <w:rFonts w:cstheme="minorHAnsi"/>
        </w:rPr>
        <w:t xml:space="preserve">employees security, acceptance and rational reasons to support your organization, they </w:t>
      </w:r>
      <w:r w:rsidRPr="00F33BA1">
        <w:rPr>
          <w:rFonts w:cstheme="minorHAnsi"/>
          <w:b/>
          <w:bCs/>
        </w:rPr>
        <w:t xml:space="preserve">GIVE BACK </w:t>
      </w:r>
      <w:r w:rsidRPr="00F33BA1">
        <w:rPr>
          <w:rFonts w:cstheme="minorHAnsi"/>
        </w:rPr>
        <w:t xml:space="preserve">emotional commitment. Discretionary effort is given at grows at each of the three previous levels, but is greatest if you can obtain emotional commitment from an employee.  </w:t>
      </w:r>
    </w:p>
    <w:p w:rsidR="00AF6F2F" w:rsidRPr="00F33BA1" w:rsidRDefault="00AF6F2F" w:rsidP="00AF6F2F">
      <w:pPr>
        <w:rPr>
          <w:rFonts w:cstheme="minorHAnsi"/>
        </w:rPr>
      </w:pPr>
      <w:r w:rsidRPr="00F33BA1">
        <w:rPr>
          <w:rFonts w:cstheme="minorHAnsi"/>
          <w:b/>
          <w:bCs/>
        </w:rPr>
        <w:t xml:space="preserve">5. Authentic Contribution.  </w:t>
      </w:r>
      <w:r w:rsidRPr="00F33BA1">
        <w:rPr>
          <w:rFonts w:cstheme="minorHAnsi"/>
        </w:rPr>
        <w:t xml:space="preserve">This level is a two-way street meaning that you </w:t>
      </w:r>
      <w:r w:rsidRPr="00F33BA1">
        <w:rPr>
          <w:rFonts w:cstheme="minorHAnsi"/>
          <w:b/>
          <w:bCs/>
        </w:rPr>
        <w:t>GIVE</w:t>
      </w:r>
      <w:r w:rsidRPr="00F33BA1">
        <w:rPr>
          <w:rFonts w:cstheme="minorHAnsi"/>
        </w:rPr>
        <w:t xml:space="preserve"> great freedom to the employee and permit the employee to work in a state of '</w:t>
      </w:r>
      <w:proofErr w:type="spellStart"/>
      <w:r w:rsidRPr="00F33BA1">
        <w:rPr>
          <w:rFonts w:cstheme="minorHAnsi"/>
        </w:rPr>
        <w:t>intrapreneurship</w:t>
      </w:r>
      <w:proofErr w:type="spellEnd"/>
      <w:r w:rsidRPr="00F33BA1">
        <w:rPr>
          <w:rFonts w:cstheme="minorHAnsi"/>
        </w:rPr>
        <w:t xml:space="preserve">'. You </w:t>
      </w:r>
      <w:r w:rsidRPr="00F33BA1">
        <w:rPr>
          <w:rFonts w:cstheme="minorHAnsi"/>
          <w:b/>
          <w:bCs/>
        </w:rPr>
        <w:t>GIVE</w:t>
      </w:r>
      <w:r w:rsidRPr="00F33BA1">
        <w:rPr>
          <w:rFonts w:cstheme="minorHAnsi"/>
        </w:rPr>
        <w:t xml:space="preserve"> them opportunities to self-actualize as they freely </w:t>
      </w:r>
      <w:r w:rsidRPr="00F33BA1">
        <w:rPr>
          <w:rFonts w:cstheme="minorHAnsi"/>
          <w:b/>
          <w:bCs/>
        </w:rPr>
        <w:t>GIVE BACK</w:t>
      </w:r>
      <w:r w:rsidRPr="00F33BA1">
        <w:rPr>
          <w:rFonts w:cstheme="minorHAnsi"/>
        </w:rPr>
        <w:t xml:space="preserve"> authentic contributions and treat the business as if it were their own. </w:t>
      </w:r>
    </w:p>
    <w:p w:rsidR="00AF6F2F" w:rsidRPr="00F33BA1" w:rsidRDefault="00AF6F2F" w:rsidP="00AF6F2F">
      <w:pPr>
        <w:rPr>
          <w:rFonts w:cstheme="minorHAnsi"/>
        </w:rPr>
      </w:pPr>
      <w:r w:rsidRPr="00F33BA1">
        <w:rPr>
          <w:rFonts w:cstheme="minorHAnsi"/>
        </w:rPr>
        <w:t xml:space="preserve">As you increase the number of employees giving authentic contribution to your organization, beating the competition and gaining market share is top of mind. Watch the profit margin rise. </w:t>
      </w:r>
    </w:p>
    <w:p w:rsidR="006A1F43" w:rsidRPr="00F33BA1" w:rsidRDefault="006A1F43" w:rsidP="00AF6F2F">
      <w:pPr>
        <w:rPr>
          <w:rFonts w:cstheme="minorHAnsi"/>
        </w:rPr>
      </w:pPr>
      <w:r w:rsidRPr="00F33BA1">
        <w:rPr>
          <w:rFonts w:cstheme="minorHAnsi"/>
        </w:rPr>
        <w:t>***</w:t>
      </w:r>
    </w:p>
    <w:p w:rsidR="009D0F42" w:rsidRPr="00F33BA1" w:rsidRDefault="009D0F42" w:rsidP="00AF6F2F">
      <w:pPr>
        <w:rPr>
          <w:rFonts w:cstheme="minorHAnsi"/>
        </w:rPr>
      </w:pPr>
      <w:r w:rsidRPr="00F33BA1">
        <w:rPr>
          <w:rFonts w:cstheme="minorHAnsi"/>
          <w:noProof/>
        </w:rPr>
        <w:drawing>
          <wp:anchor distT="0" distB="0" distL="114300" distR="114300" simplePos="0" relativeHeight="251658240" behindDoc="0" locked="0" layoutInCell="1" allowOverlap="1" wp14:anchorId="5EB09605" wp14:editId="37782A77">
            <wp:simplePos x="0" y="0"/>
            <wp:positionH relativeFrom="column">
              <wp:posOffset>0</wp:posOffset>
            </wp:positionH>
            <wp:positionV relativeFrom="paragraph">
              <wp:posOffset>278130</wp:posOffset>
            </wp:positionV>
            <wp:extent cx="974725" cy="1323975"/>
            <wp:effectExtent l="0" t="0" r="0" b="0"/>
            <wp:wrapSquare wrapText="bothSides"/>
            <wp:docPr id="1" name="Picture 1" descr="U:\Users\Karla\Documents\KARLASPEAKS\_Graphic Designers\_Enric\karla p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Users\Karla\Documents\KARLASPEAKS\_Graphic Designers\_Enric\karla pic.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7472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A1F43" w:rsidRDefault="006A1F43" w:rsidP="00AF6F2F">
      <w:pPr>
        <w:rPr>
          <w:rFonts w:cstheme="minorHAnsi"/>
        </w:rPr>
      </w:pPr>
      <w:r w:rsidRPr="00F33BA1">
        <w:rPr>
          <w:rFonts w:cstheme="minorHAnsi"/>
        </w:rPr>
        <w:t xml:space="preserve">The Workplace Power Institute helps organizations be more competitive in the global marketplace by removing blocks to organizational productivity. Download a copy of the new </w:t>
      </w:r>
      <w:proofErr w:type="spellStart"/>
      <w:r w:rsidRPr="00F33BA1">
        <w:rPr>
          <w:rFonts w:cstheme="minorHAnsi"/>
        </w:rPr>
        <w:t>RossBrandau</w:t>
      </w:r>
      <w:proofErr w:type="spellEnd"/>
      <w:r w:rsidRPr="00F33BA1">
        <w:rPr>
          <w:rFonts w:cstheme="minorHAnsi"/>
        </w:rPr>
        <w:t xml:space="preserve"> Engagement and Discretionary Effort Leadership Model at </w:t>
      </w:r>
      <w:hyperlink r:id="rId7" w:history="1">
        <w:r w:rsidRPr="00F33BA1">
          <w:rPr>
            <w:rStyle w:val="Hyperlink"/>
            <w:rFonts w:cstheme="minorHAnsi"/>
          </w:rPr>
          <w:t>www.KarlaBrandau.com/RossBrandauEDEModel</w:t>
        </w:r>
      </w:hyperlink>
      <w:r w:rsidRPr="00F33BA1">
        <w:rPr>
          <w:rFonts w:cstheme="minorHAnsi"/>
        </w:rPr>
        <w:t xml:space="preserve">. For program information and an invitation to Karla Brandau, CEO, to speak at your next conference, call 770-923-0883 or send an email to </w:t>
      </w:r>
      <w:hyperlink r:id="rId8" w:history="1">
        <w:r w:rsidR="00F33BA1" w:rsidRPr="009E77B9">
          <w:rPr>
            <w:rStyle w:val="Hyperlink"/>
            <w:rFonts w:cstheme="minorHAnsi"/>
          </w:rPr>
          <w:t>info@WorkplacePowerInstitute.com</w:t>
        </w:r>
      </w:hyperlink>
      <w:r w:rsidR="00F33BA1">
        <w:rPr>
          <w:rFonts w:cstheme="minorHAnsi"/>
        </w:rPr>
        <w:t xml:space="preserve">. Web site: </w:t>
      </w:r>
      <w:hyperlink r:id="rId9" w:history="1">
        <w:r w:rsidR="00F33BA1" w:rsidRPr="009E77B9">
          <w:rPr>
            <w:rStyle w:val="Hyperlink"/>
            <w:rFonts w:cstheme="minorHAnsi"/>
          </w:rPr>
          <w:t>www.WorkplacePowerInstitute.com</w:t>
        </w:r>
      </w:hyperlink>
      <w:r w:rsidR="00F33BA1">
        <w:rPr>
          <w:rFonts w:cstheme="minorHAnsi"/>
        </w:rPr>
        <w:t xml:space="preserve"> </w:t>
      </w:r>
    </w:p>
    <w:p w:rsidR="00F33BA1" w:rsidRDefault="00F33BA1" w:rsidP="00F33BA1">
      <w:pPr>
        <w:spacing w:after="0"/>
        <w:rPr>
          <w:rFonts w:cstheme="minorHAnsi"/>
        </w:rPr>
      </w:pPr>
      <w:bookmarkStart w:id="0" w:name="_GoBack"/>
      <w:bookmarkEnd w:id="0"/>
      <w:r>
        <w:rPr>
          <w:rFonts w:cstheme="minorHAnsi"/>
        </w:rPr>
        <w:t>LinkedIn.com/in/</w:t>
      </w:r>
      <w:proofErr w:type="spellStart"/>
      <w:r>
        <w:rPr>
          <w:rFonts w:cstheme="minorHAnsi"/>
        </w:rPr>
        <w:t>KarlaBrandau</w:t>
      </w:r>
      <w:proofErr w:type="spellEnd"/>
    </w:p>
    <w:p w:rsidR="00F33BA1" w:rsidRDefault="00F33BA1" w:rsidP="00F33BA1">
      <w:pPr>
        <w:spacing w:after="0"/>
        <w:rPr>
          <w:rFonts w:cstheme="minorHAnsi"/>
        </w:rPr>
      </w:pPr>
      <w:r>
        <w:rPr>
          <w:rFonts w:cstheme="minorHAnsi"/>
        </w:rPr>
        <w:t>Facebook: tinyurl.com/6k6wam6</w:t>
      </w:r>
    </w:p>
    <w:p w:rsidR="00F33BA1" w:rsidRDefault="00F33BA1" w:rsidP="00F33BA1">
      <w:pPr>
        <w:spacing w:after="0"/>
        <w:rPr>
          <w:rFonts w:cstheme="minorHAnsi"/>
        </w:rPr>
      </w:pPr>
      <w:r>
        <w:rPr>
          <w:rFonts w:cstheme="minorHAnsi"/>
        </w:rPr>
        <w:t>Twitter: @Karla Brandau</w:t>
      </w:r>
    </w:p>
    <w:p w:rsidR="00F33BA1" w:rsidRPr="00F33BA1" w:rsidRDefault="00F33BA1" w:rsidP="00AF6F2F">
      <w:pPr>
        <w:rPr>
          <w:rFonts w:cstheme="minorHAnsi"/>
        </w:rPr>
      </w:pPr>
    </w:p>
    <w:p w:rsidR="006A1F43" w:rsidRPr="00F33BA1" w:rsidRDefault="006A1F43" w:rsidP="00AF6F2F">
      <w:pPr>
        <w:rPr>
          <w:rFonts w:cstheme="minorHAnsi"/>
        </w:rPr>
      </w:pPr>
    </w:p>
    <w:p w:rsidR="00AF6F2F" w:rsidRPr="00F33BA1" w:rsidRDefault="00AF6F2F" w:rsidP="00AF6F2F">
      <w:pPr>
        <w:rPr>
          <w:rFonts w:cstheme="minorHAnsi"/>
          <w:smallCaps/>
        </w:rPr>
      </w:pPr>
    </w:p>
    <w:p w:rsidR="00F33BA1" w:rsidRPr="00F33BA1" w:rsidRDefault="00F33BA1">
      <w:pPr>
        <w:rPr>
          <w:rFonts w:cstheme="minorHAnsi"/>
          <w:smallCaps/>
        </w:rPr>
      </w:pPr>
    </w:p>
    <w:sectPr w:rsidR="00F33BA1" w:rsidRPr="00F33BA1" w:rsidSect="00D41F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F21935"/>
    <w:multiLevelType w:val="hybridMultilevel"/>
    <w:tmpl w:val="58729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0E415B"/>
    <w:rsid w:val="000920DF"/>
    <w:rsid w:val="000E415B"/>
    <w:rsid w:val="00156C58"/>
    <w:rsid w:val="001663E7"/>
    <w:rsid w:val="002235FD"/>
    <w:rsid w:val="00261EC1"/>
    <w:rsid w:val="00357001"/>
    <w:rsid w:val="003A7703"/>
    <w:rsid w:val="0041679E"/>
    <w:rsid w:val="00431C67"/>
    <w:rsid w:val="0056397E"/>
    <w:rsid w:val="00567551"/>
    <w:rsid w:val="00583E5D"/>
    <w:rsid w:val="006A1F43"/>
    <w:rsid w:val="00737AA2"/>
    <w:rsid w:val="007E0C96"/>
    <w:rsid w:val="00896747"/>
    <w:rsid w:val="009D0F42"/>
    <w:rsid w:val="00A73CB2"/>
    <w:rsid w:val="00AF6F2F"/>
    <w:rsid w:val="00B10CAC"/>
    <w:rsid w:val="00B7765C"/>
    <w:rsid w:val="00C91B8A"/>
    <w:rsid w:val="00D41FE9"/>
    <w:rsid w:val="00D977C7"/>
    <w:rsid w:val="00EA67CF"/>
    <w:rsid w:val="00F13095"/>
    <w:rsid w:val="00F33B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1FE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rsid w:val="00F13095"/>
  </w:style>
  <w:style w:type="character" w:customStyle="1" w:styleId="apple-converted-space">
    <w:name w:val="apple-converted-space"/>
    <w:basedOn w:val="DefaultParagraphFont"/>
    <w:rsid w:val="00F13095"/>
  </w:style>
  <w:style w:type="paragraph" w:styleId="ListParagraph">
    <w:name w:val="List Paragraph"/>
    <w:basedOn w:val="Normal"/>
    <w:uiPriority w:val="34"/>
    <w:qFormat/>
    <w:rsid w:val="00C91B8A"/>
    <w:pPr>
      <w:ind w:left="720"/>
      <w:contextualSpacing/>
    </w:pPr>
  </w:style>
  <w:style w:type="character" w:styleId="Hyperlink">
    <w:name w:val="Hyperlink"/>
    <w:basedOn w:val="DefaultParagraphFont"/>
    <w:uiPriority w:val="99"/>
    <w:unhideWhenUsed/>
    <w:rsid w:val="006A1F43"/>
    <w:rPr>
      <w:color w:val="0000FF" w:themeColor="hyperlink"/>
      <w:u w:val="single"/>
    </w:rPr>
  </w:style>
  <w:style w:type="paragraph" w:styleId="BalloonText">
    <w:name w:val="Balloon Text"/>
    <w:basedOn w:val="Normal"/>
    <w:link w:val="BalloonTextChar"/>
    <w:uiPriority w:val="99"/>
    <w:semiHidden/>
    <w:unhideWhenUsed/>
    <w:rsid w:val="009D0F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0F4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9336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WorkplacePowerInstitute.com" TargetMode="External"/><Relationship Id="rId3" Type="http://schemas.microsoft.com/office/2007/relationships/stylesWithEffects" Target="stylesWithEffects.xml"/><Relationship Id="rId7" Type="http://schemas.openxmlformats.org/officeDocument/2006/relationships/hyperlink" Target="http://www.KarlaBrandau.com/RossBrandauEDEMode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WorkplacePowerInstitut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796</Words>
  <Characters>4543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Brandau &amp; Associates</Company>
  <LinksUpToDate>false</LinksUpToDate>
  <CharactersWithSpaces>5329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Karla Brandau</dc:creator>
  <cp:lastModifiedBy>Karla Brandau</cp:lastModifiedBy>
  <cp:revision>4</cp:revision>
  <dcterms:created xsi:type="dcterms:W3CDTF">2011-06-22T01:14:00Z</dcterms:created>
  <dcterms:modified xsi:type="dcterms:W3CDTF">2011-06-22T01:34:00Z</dcterms:modified>
</cp:coreProperties>
</file>